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4252" w:rsidRDefault="00354252" w:rsidP="00255B94">
      <w:pPr>
        <w:jc w:val="center"/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POLÍTICA DE ALUGUEL E DEVOLUÇÃO DE PRODUTOS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1. OBJETIVO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255B94" w:rsidRDefault="00354252" w:rsidP="00354252">
      <w:p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A presente política estabelece as regras aplicáveis à contratação de produtos para aluguel por meio da plataforma Vinisim, abrangendo obrigações, prazos e responsabilidades de Locadores (</w:t>
      </w:r>
      <w:proofErr w:type="gramStart"/>
      <w:r w:rsidRPr="00255B94">
        <w:rPr>
          <w:rFonts w:ascii="Arial" w:hAnsi="Arial"/>
          <w:bCs/>
          <w:sz w:val="28"/>
          <w:szCs w:val="24"/>
        </w:rPr>
        <w:t>lojistas/proprietários</w:t>
      </w:r>
      <w:proofErr w:type="gramEnd"/>
      <w:r w:rsidRPr="00255B94">
        <w:rPr>
          <w:rFonts w:ascii="Arial" w:hAnsi="Arial"/>
          <w:bCs/>
          <w:sz w:val="28"/>
          <w:szCs w:val="24"/>
        </w:rPr>
        <w:t xml:space="preserve"> dos produtos) e Locatários (clientes que alugam os produtos), com foco em segurança, clareza e transparência nas transações.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2. DEFINIÇÕES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190BC9" w:rsidRDefault="00190BC9" w:rsidP="00190BC9">
      <w:pPr>
        <w:rPr>
          <w:rFonts w:ascii="Arial" w:hAnsi="Arial"/>
          <w:bCs/>
          <w:sz w:val="28"/>
          <w:szCs w:val="24"/>
        </w:rPr>
      </w:pPr>
      <w:r w:rsidRPr="00190BC9">
        <w:rPr>
          <w:rFonts w:ascii="Arial" w:hAnsi="Arial"/>
          <w:b/>
          <w:bCs/>
          <w:sz w:val="28"/>
          <w:szCs w:val="24"/>
        </w:rPr>
        <w:t>A.</w:t>
      </w:r>
      <w:r>
        <w:rPr>
          <w:rFonts w:ascii="Arial" w:hAnsi="Arial"/>
          <w:bCs/>
          <w:sz w:val="28"/>
          <w:szCs w:val="24"/>
        </w:rPr>
        <w:t xml:space="preserve"> </w:t>
      </w:r>
      <w:r w:rsidR="00354252" w:rsidRPr="00190BC9">
        <w:rPr>
          <w:rFonts w:ascii="Arial" w:hAnsi="Arial"/>
          <w:bCs/>
          <w:sz w:val="28"/>
          <w:szCs w:val="24"/>
        </w:rPr>
        <w:t>Locador: Usuário (pessoa física ou jurídica) cadastrado na Plataforma Vinisim, responsável pelo cadastro, precificação, disponibilidade e entrega de equipamentos ou materiais para aluguel.</w:t>
      </w:r>
    </w:p>
    <w:p w:rsidR="00190BC9" w:rsidRDefault="00190BC9" w:rsidP="00190BC9">
      <w:pPr>
        <w:rPr>
          <w:rFonts w:ascii="Arial" w:hAnsi="Arial"/>
          <w:bCs/>
          <w:sz w:val="28"/>
          <w:szCs w:val="24"/>
        </w:rPr>
      </w:pPr>
    </w:p>
    <w:p w:rsidR="00354252" w:rsidRPr="00255B94" w:rsidRDefault="00190BC9" w:rsidP="00190BC9">
      <w:pPr>
        <w:rPr>
          <w:rFonts w:ascii="Arial" w:hAnsi="Arial"/>
          <w:bCs/>
          <w:sz w:val="28"/>
          <w:szCs w:val="24"/>
        </w:rPr>
      </w:pPr>
      <w:r w:rsidRPr="00190BC9">
        <w:rPr>
          <w:rFonts w:ascii="Arial" w:hAnsi="Arial"/>
          <w:b/>
          <w:bCs/>
          <w:sz w:val="28"/>
          <w:szCs w:val="24"/>
        </w:rPr>
        <w:t>B.</w:t>
      </w:r>
      <w:r>
        <w:rPr>
          <w:rFonts w:ascii="Arial" w:hAnsi="Arial"/>
          <w:bCs/>
          <w:sz w:val="28"/>
          <w:szCs w:val="24"/>
        </w:rPr>
        <w:t xml:space="preserve"> </w:t>
      </w:r>
      <w:r w:rsidR="00354252" w:rsidRPr="00255B94">
        <w:rPr>
          <w:rFonts w:ascii="Arial" w:hAnsi="Arial"/>
          <w:bCs/>
          <w:sz w:val="28"/>
          <w:szCs w:val="24"/>
        </w:rPr>
        <w:t>Locatário: Cliente (pessoa física ou jurídica) que realiza a contratação do aluguel de um ou mais produtos disponibilizados na plataforma.</w:t>
      </w:r>
    </w:p>
    <w:p w:rsidR="00190BC9" w:rsidRDefault="00190BC9" w:rsidP="00190BC9">
      <w:pPr>
        <w:rPr>
          <w:rFonts w:ascii="Arial" w:hAnsi="Arial"/>
          <w:bCs/>
          <w:sz w:val="28"/>
          <w:szCs w:val="24"/>
        </w:rPr>
      </w:pPr>
    </w:p>
    <w:p w:rsidR="00354252" w:rsidRDefault="00190BC9" w:rsidP="00190BC9">
      <w:pPr>
        <w:rPr>
          <w:rFonts w:ascii="Arial" w:hAnsi="Arial"/>
          <w:bCs/>
          <w:sz w:val="28"/>
          <w:szCs w:val="24"/>
        </w:rPr>
      </w:pPr>
      <w:r w:rsidRPr="00190BC9">
        <w:rPr>
          <w:rFonts w:ascii="Arial" w:hAnsi="Arial"/>
          <w:b/>
          <w:bCs/>
          <w:sz w:val="28"/>
          <w:szCs w:val="24"/>
        </w:rPr>
        <w:t>C.</w:t>
      </w:r>
      <w:r>
        <w:rPr>
          <w:rFonts w:ascii="Arial" w:hAnsi="Arial"/>
          <w:bCs/>
          <w:sz w:val="28"/>
          <w:szCs w:val="24"/>
        </w:rPr>
        <w:t xml:space="preserve"> </w:t>
      </w:r>
      <w:r w:rsidR="00354252" w:rsidRPr="00255B94">
        <w:rPr>
          <w:rFonts w:ascii="Arial" w:hAnsi="Arial"/>
          <w:bCs/>
          <w:sz w:val="28"/>
          <w:szCs w:val="24"/>
        </w:rPr>
        <w:t>Produto alugado: Equipamento ou material de construção civil disponibilizado pelo Locador por tempo determinado.</w:t>
      </w:r>
    </w:p>
    <w:p w:rsidR="00190BC9" w:rsidRDefault="00190BC9" w:rsidP="00190BC9">
      <w:pPr>
        <w:rPr>
          <w:rFonts w:ascii="Arial" w:hAnsi="Arial"/>
          <w:bCs/>
          <w:sz w:val="28"/>
          <w:szCs w:val="24"/>
        </w:rPr>
      </w:pPr>
    </w:p>
    <w:p w:rsidR="00190BC9" w:rsidRPr="00255B94" w:rsidRDefault="00190BC9" w:rsidP="00190BC9">
      <w:pPr>
        <w:rPr>
          <w:rFonts w:ascii="Arial" w:hAnsi="Arial"/>
          <w:bCs/>
          <w:sz w:val="28"/>
          <w:szCs w:val="24"/>
        </w:rPr>
      </w:pPr>
      <w:r w:rsidRPr="00190BC9">
        <w:rPr>
          <w:rFonts w:ascii="Arial" w:hAnsi="Arial"/>
          <w:b/>
          <w:bCs/>
          <w:sz w:val="28"/>
          <w:szCs w:val="24"/>
        </w:rPr>
        <w:t>D.</w:t>
      </w:r>
      <w:r w:rsidRPr="00190BC9">
        <w:rPr>
          <w:rFonts w:ascii="Arial" w:hAnsi="Arial"/>
          <w:bCs/>
          <w:sz w:val="28"/>
          <w:szCs w:val="24"/>
        </w:rPr>
        <w:t xml:space="preserve"> Plataforma: Ambiente digital de propriedade da Vinisim Tecnologia em Construção LTDA., acessado via aplicativo ou </w:t>
      </w:r>
      <w:proofErr w:type="spellStart"/>
      <w:r w:rsidRPr="00190BC9">
        <w:rPr>
          <w:rFonts w:ascii="Arial" w:hAnsi="Arial"/>
          <w:bCs/>
          <w:sz w:val="28"/>
          <w:szCs w:val="24"/>
        </w:rPr>
        <w:t>website</w:t>
      </w:r>
      <w:proofErr w:type="spellEnd"/>
      <w:r w:rsidRPr="00190BC9">
        <w:rPr>
          <w:rFonts w:ascii="Arial" w:hAnsi="Arial"/>
          <w:bCs/>
          <w:sz w:val="28"/>
          <w:szCs w:val="24"/>
        </w:rPr>
        <w:t>, por meio do qual os serviços de intermediação de aluguel de produtos são disponibilizados aos usuários.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3. CONDIÇÕES GERAIS DO ALUGUEL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255B94" w:rsidRDefault="00255B94" w:rsidP="00354252">
      <w:p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/>
          <w:bCs/>
          <w:sz w:val="28"/>
          <w:szCs w:val="24"/>
        </w:rPr>
        <w:t>A</w:t>
      </w:r>
      <w:r w:rsidR="00354252" w:rsidRPr="00255B94">
        <w:rPr>
          <w:rFonts w:ascii="Arial" w:hAnsi="Arial"/>
          <w:b/>
          <w:bCs/>
          <w:sz w:val="28"/>
          <w:szCs w:val="24"/>
        </w:rPr>
        <w:t>.</w:t>
      </w:r>
      <w:r w:rsidR="00354252" w:rsidRPr="00255B94">
        <w:rPr>
          <w:rFonts w:ascii="Arial" w:hAnsi="Arial"/>
          <w:bCs/>
          <w:sz w:val="28"/>
          <w:szCs w:val="24"/>
        </w:rPr>
        <w:t xml:space="preserve"> O aluguel dos produtos será feito por meio da plataforma, conforme as condições (valor, prazo e especificações) definidas pelo Locador.</w:t>
      </w:r>
    </w:p>
    <w:p w:rsidR="00255B94" w:rsidRDefault="00255B94" w:rsidP="00354252">
      <w:pPr>
        <w:rPr>
          <w:rFonts w:ascii="Arial" w:hAnsi="Arial"/>
          <w:bCs/>
          <w:sz w:val="28"/>
          <w:szCs w:val="24"/>
        </w:rPr>
      </w:pPr>
    </w:p>
    <w:p w:rsidR="00354252" w:rsidRPr="00255B94" w:rsidRDefault="00255B94" w:rsidP="00354252">
      <w:p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/>
          <w:bCs/>
          <w:sz w:val="28"/>
          <w:szCs w:val="24"/>
        </w:rPr>
        <w:t>B</w:t>
      </w:r>
      <w:r w:rsidR="00354252" w:rsidRPr="00255B94">
        <w:rPr>
          <w:rFonts w:ascii="Arial" w:hAnsi="Arial"/>
          <w:b/>
          <w:bCs/>
          <w:sz w:val="28"/>
          <w:szCs w:val="24"/>
        </w:rPr>
        <w:t>.</w:t>
      </w:r>
      <w:r w:rsidR="00354252" w:rsidRPr="00255B94">
        <w:rPr>
          <w:rFonts w:ascii="Arial" w:hAnsi="Arial"/>
          <w:bCs/>
          <w:sz w:val="28"/>
          <w:szCs w:val="24"/>
        </w:rPr>
        <w:t xml:space="preserve"> O prazo de locação será contabilizado a partir da data agendada para a retirada ou entrega do produto, conforme definido no momento da contratação.</w:t>
      </w:r>
    </w:p>
    <w:p w:rsidR="00255B94" w:rsidRDefault="00255B94" w:rsidP="00354252">
      <w:pPr>
        <w:rPr>
          <w:rFonts w:ascii="Arial" w:hAnsi="Arial"/>
          <w:bCs/>
          <w:sz w:val="28"/>
          <w:szCs w:val="24"/>
        </w:rPr>
      </w:pPr>
    </w:p>
    <w:p w:rsidR="00354252" w:rsidRDefault="00255B94" w:rsidP="00354252">
      <w:p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/>
          <w:bCs/>
          <w:sz w:val="28"/>
          <w:szCs w:val="24"/>
        </w:rPr>
        <w:t>C</w:t>
      </w:r>
      <w:r w:rsidR="00354252" w:rsidRPr="00255B94">
        <w:rPr>
          <w:rFonts w:ascii="Arial" w:hAnsi="Arial"/>
          <w:b/>
          <w:bCs/>
          <w:sz w:val="28"/>
          <w:szCs w:val="24"/>
        </w:rPr>
        <w:t>.</w:t>
      </w:r>
      <w:r w:rsidR="00354252" w:rsidRPr="00255B94">
        <w:rPr>
          <w:rFonts w:ascii="Arial" w:hAnsi="Arial"/>
          <w:bCs/>
          <w:sz w:val="28"/>
          <w:szCs w:val="24"/>
        </w:rPr>
        <w:t xml:space="preserve"> </w:t>
      </w:r>
      <w:r w:rsidR="00FE4CF0" w:rsidRPr="00FE4CF0">
        <w:rPr>
          <w:rFonts w:ascii="Arial" w:hAnsi="Arial"/>
          <w:bCs/>
          <w:sz w:val="28"/>
          <w:szCs w:val="24"/>
        </w:rPr>
        <w:t xml:space="preserve">O pagamento será intermediado pelo Vinisim, e o valor somente será repassado ao Locador após confirmação da retirada do equipamento, respeitadas as hipóteses de bloqueio previstas na </w:t>
      </w:r>
      <w:r w:rsidR="00FE4CF0" w:rsidRPr="00FE4CF0">
        <w:rPr>
          <w:rFonts w:ascii="Arial" w:hAnsi="Arial"/>
          <w:b/>
          <w:bCs/>
          <w:sz w:val="28"/>
          <w:szCs w:val="24"/>
        </w:rPr>
        <w:t xml:space="preserve">Política de </w:t>
      </w:r>
      <w:r w:rsidR="00FE4CF0" w:rsidRPr="00FE4CF0">
        <w:rPr>
          <w:rFonts w:ascii="Arial" w:hAnsi="Arial"/>
          <w:b/>
          <w:bCs/>
          <w:sz w:val="28"/>
          <w:szCs w:val="24"/>
        </w:rPr>
        <w:lastRenderedPageBreak/>
        <w:t>Remuneração de Usuários</w:t>
      </w:r>
      <w:r w:rsidR="00FE4CF0" w:rsidRPr="00FE4CF0">
        <w:rPr>
          <w:rFonts w:ascii="Arial" w:hAnsi="Arial"/>
          <w:bCs/>
          <w:sz w:val="28"/>
          <w:szCs w:val="24"/>
        </w:rPr>
        <w:t>, como disputas, denúncias ou suspeitas de fraude.</w:t>
      </w:r>
    </w:p>
    <w:p w:rsidR="00FE4CF0" w:rsidRPr="00255B94" w:rsidRDefault="00FE4CF0" w:rsidP="00354252">
      <w:pPr>
        <w:rPr>
          <w:rFonts w:ascii="Arial" w:hAnsi="Arial"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4. OBRIGAÇÕES DO LOCADOR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 xml:space="preserve">A. Cadastro e </w:t>
      </w:r>
      <w:r w:rsidR="00255B94" w:rsidRPr="00354252">
        <w:rPr>
          <w:rFonts w:ascii="Arial" w:hAnsi="Arial"/>
          <w:b/>
          <w:bCs/>
          <w:sz w:val="28"/>
          <w:szCs w:val="24"/>
        </w:rPr>
        <w:t>disponibilidade.</w:t>
      </w:r>
    </w:p>
    <w:p w:rsidR="00354252" w:rsidRPr="00255B94" w:rsidRDefault="00354252" w:rsidP="00AC6852">
      <w:pPr>
        <w:numPr>
          <w:ilvl w:val="0"/>
          <w:numId w:val="2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Cadastrar apenas produtos em perfeito estado de uso e conservação, informando claramente eventuais restrições de uso ou exigências técnicas.</w:t>
      </w:r>
    </w:p>
    <w:p w:rsidR="00354252" w:rsidRDefault="00354252" w:rsidP="00AC6852">
      <w:pPr>
        <w:numPr>
          <w:ilvl w:val="0"/>
          <w:numId w:val="2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Garantir que os produtos anunciados estejam disponíveis para retirada ou entrega nas datas acordadas.</w:t>
      </w:r>
    </w:p>
    <w:p w:rsidR="00255B94" w:rsidRPr="00255B94" w:rsidRDefault="00255B94" w:rsidP="00AC6852">
      <w:pPr>
        <w:numPr>
          <w:ilvl w:val="0"/>
          <w:numId w:val="2"/>
        </w:numPr>
        <w:rPr>
          <w:rFonts w:ascii="Arial" w:hAnsi="Arial"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B. Entrega</w:t>
      </w:r>
    </w:p>
    <w:p w:rsidR="00354252" w:rsidRPr="00255B94" w:rsidRDefault="00354252" w:rsidP="00AC6852">
      <w:pPr>
        <w:numPr>
          <w:ilvl w:val="0"/>
          <w:numId w:val="3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 xml:space="preserve">Providenciar a entrega ou disponibilizar a retirada do produto na forma combinada com o Locatário, respeitando o prazo e </w:t>
      </w:r>
      <w:proofErr w:type="gramStart"/>
      <w:r w:rsidRPr="00255B94">
        <w:rPr>
          <w:rFonts w:ascii="Arial" w:hAnsi="Arial"/>
          <w:bCs/>
          <w:sz w:val="28"/>
          <w:szCs w:val="24"/>
        </w:rPr>
        <w:t>local definidos</w:t>
      </w:r>
      <w:proofErr w:type="gramEnd"/>
      <w:r w:rsidRPr="00255B94">
        <w:rPr>
          <w:rFonts w:ascii="Arial" w:hAnsi="Arial"/>
          <w:bCs/>
          <w:sz w:val="28"/>
          <w:szCs w:val="24"/>
        </w:rPr>
        <w:t>.</w:t>
      </w:r>
    </w:p>
    <w:p w:rsidR="00354252" w:rsidRPr="00255B94" w:rsidRDefault="00354252" w:rsidP="00AC6852">
      <w:pPr>
        <w:numPr>
          <w:ilvl w:val="0"/>
          <w:numId w:val="3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Fornecer nota fiscal ou recibo, se solicitado pelo Locatário, nos casos previstos em lei.</w:t>
      </w:r>
    </w:p>
    <w:p w:rsidR="00255B94" w:rsidRPr="00354252" w:rsidRDefault="00255B94" w:rsidP="00AC6852">
      <w:pPr>
        <w:numPr>
          <w:ilvl w:val="0"/>
          <w:numId w:val="3"/>
        </w:num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C. Manutenção</w:t>
      </w:r>
    </w:p>
    <w:p w:rsidR="00354252" w:rsidRPr="00255B94" w:rsidRDefault="00354252" w:rsidP="00AC6852">
      <w:pPr>
        <w:numPr>
          <w:ilvl w:val="0"/>
          <w:numId w:val="4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Realizar manutenções preventivas nos equipamentos disponibilizados e garantir que estejam em condições seguras de uso.</w:t>
      </w:r>
    </w:p>
    <w:p w:rsidR="00255B94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D. Suporte e comunicação</w:t>
      </w:r>
    </w:p>
    <w:p w:rsidR="00354252" w:rsidRPr="00255B94" w:rsidRDefault="00354252" w:rsidP="00AC6852">
      <w:pPr>
        <w:numPr>
          <w:ilvl w:val="0"/>
          <w:numId w:val="5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Oferecer suporte ao cliente em caso de dúvidas ou problemas com o equipamento alugado durante o período de uso.</w:t>
      </w:r>
    </w:p>
    <w:p w:rsidR="00354252" w:rsidRPr="00255B94" w:rsidRDefault="00354252" w:rsidP="00AC6852">
      <w:pPr>
        <w:numPr>
          <w:ilvl w:val="0"/>
          <w:numId w:val="5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Responsabilizar-se pela substituição ou reembolso proporcional caso o equipamento apresente defeito de funcionamento não ocasionado por mau uso.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5. OBRIGAÇÕES DO LOCATÁRIO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A. Uso adequado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354252" w:rsidRPr="00255B94" w:rsidRDefault="00354252" w:rsidP="00AC6852">
      <w:pPr>
        <w:numPr>
          <w:ilvl w:val="0"/>
          <w:numId w:val="6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Utilizar o produto conforme sua finalidade, seguindo as orientações fornecidas pelo Locador ou presentes no manual técnico (se houver).</w:t>
      </w:r>
    </w:p>
    <w:p w:rsidR="00354252" w:rsidRPr="00255B94" w:rsidRDefault="00354252" w:rsidP="00AC6852">
      <w:pPr>
        <w:numPr>
          <w:ilvl w:val="0"/>
          <w:numId w:val="6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Comunicar imediatamente qualquer falha, defeito ou ocorrência envolvendo o produto alugado.</w:t>
      </w:r>
    </w:p>
    <w:p w:rsidR="00255B94" w:rsidRPr="00354252" w:rsidRDefault="00255B94" w:rsidP="00255B94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B. Prazo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354252" w:rsidRPr="00255B94" w:rsidRDefault="00354252" w:rsidP="00AC6852">
      <w:pPr>
        <w:numPr>
          <w:ilvl w:val="0"/>
          <w:numId w:val="7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lastRenderedPageBreak/>
        <w:t xml:space="preserve">Devolver o equipamento até a data e hora acordadas, </w:t>
      </w:r>
      <w:proofErr w:type="gramStart"/>
      <w:r w:rsidRPr="00255B94">
        <w:rPr>
          <w:rFonts w:ascii="Arial" w:hAnsi="Arial"/>
          <w:bCs/>
          <w:sz w:val="28"/>
          <w:szCs w:val="24"/>
        </w:rPr>
        <w:t>sob pena</w:t>
      </w:r>
      <w:proofErr w:type="gramEnd"/>
      <w:r w:rsidRPr="00255B94">
        <w:rPr>
          <w:rFonts w:ascii="Arial" w:hAnsi="Arial"/>
          <w:bCs/>
          <w:sz w:val="28"/>
          <w:szCs w:val="24"/>
        </w:rPr>
        <w:t xml:space="preserve"> de cobrança de diárias extras ou aplicação de penalidades, conforme descrito nesta política.</w:t>
      </w:r>
    </w:p>
    <w:p w:rsidR="00255B94" w:rsidRPr="00354252" w:rsidRDefault="00255B94" w:rsidP="00255B94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C. Conservação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354252" w:rsidRPr="00255B94" w:rsidRDefault="00354252" w:rsidP="00AC6852">
      <w:pPr>
        <w:numPr>
          <w:ilvl w:val="0"/>
          <w:numId w:val="8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Devolver o produto nas mesmas condições em que o recebeu, salvo desgaste natural decorrente do uso adequado.</w:t>
      </w:r>
    </w:p>
    <w:p w:rsidR="00354252" w:rsidRPr="00255B94" w:rsidRDefault="00354252" w:rsidP="00AC6852">
      <w:pPr>
        <w:numPr>
          <w:ilvl w:val="0"/>
          <w:numId w:val="8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Responsabilizar-se por danos, extravios, furtos ou uso indevido dos produtos, assumindo eventuais custos de reparo ou substituição.</w:t>
      </w:r>
    </w:p>
    <w:p w:rsidR="00255B94" w:rsidRPr="00354252" w:rsidRDefault="00255B94" w:rsidP="00255B94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D. Retirada e devolução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354252" w:rsidRPr="00255B94" w:rsidRDefault="00354252" w:rsidP="00AC6852">
      <w:pPr>
        <w:numPr>
          <w:ilvl w:val="0"/>
          <w:numId w:val="9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Comparecer para retirada ou garantir acesso ao local combinado para recebimento.</w:t>
      </w:r>
    </w:p>
    <w:p w:rsidR="00354252" w:rsidRPr="00255B94" w:rsidRDefault="00354252" w:rsidP="00AC6852">
      <w:pPr>
        <w:numPr>
          <w:ilvl w:val="0"/>
          <w:numId w:val="9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Garantir a devolução no mesmo local e nas condições combinadas com o Locador.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6. DEVOLUÇÃO, MULTAS E DANOS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255B94" w:rsidRDefault="00255B94" w:rsidP="00354252">
      <w:pPr>
        <w:rPr>
          <w:rFonts w:ascii="Arial" w:hAnsi="Arial"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>A</w:t>
      </w:r>
      <w:r w:rsidR="00354252" w:rsidRPr="00354252">
        <w:rPr>
          <w:rFonts w:ascii="Arial" w:hAnsi="Arial"/>
          <w:b/>
          <w:bCs/>
          <w:sz w:val="28"/>
          <w:szCs w:val="24"/>
        </w:rPr>
        <w:t xml:space="preserve">. </w:t>
      </w:r>
      <w:r w:rsidR="00354252" w:rsidRPr="00255B94">
        <w:rPr>
          <w:rFonts w:ascii="Arial" w:hAnsi="Arial"/>
          <w:bCs/>
          <w:sz w:val="28"/>
          <w:szCs w:val="24"/>
        </w:rPr>
        <w:t>Em caso de atraso na devolução, poderá ser aplicada cobrança de diária adicional proporcional ao valor original, sem prejuízo de outras sanções previstas na plataforma.</w:t>
      </w:r>
    </w:p>
    <w:p w:rsidR="00255B94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>B</w:t>
      </w:r>
      <w:r w:rsidR="00354252" w:rsidRPr="00354252">
        <w:rPr>
          <w:rFonts w:ascii="Arial" w:hAnsi="Arial"/>
          <w:b/>
          <w:bCs/>
          <w:sz w:val="28"/>
          <w:szCs w:val="24"/>
        </w:rPr>
        <w:t xml:space="preserve">. </w:t>
      </w:r>
      <w:r w:rsidR="00354252" w:rsidRPr="00255B94">
        <w:rPr>
          <w:rFonts w:ascii="Arial" w:hAnsi="Arial"/>
          <w:bCs/>
          <w:sz w:val="28"/>
          <w:szCs w:val="24"/>
        </w:rPr>
        <w:t>Caso o produto seja devolvido com danos não compatíveis com o uso normal, o Locatário deverá arcar com os custos de reparo ou substituição, conforme orçamento apresentado pelo Locador.</w:t>
      </w:r>
    </w:p>
    <w:p w:rsidR="00255B94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>C</w:t>
      </w:r>
      <w:r w:rsidR="00354252" w:rsidRPr="00354252">
        <w:rPr>
          <w:rFonts w:ascii="Arial" w:hAnsi="Arial"/>
          <w:b/>
          <w:bCs/>
          <w:sz w:val="28"/>
          <w:szCs w:val="24"/>
        </w:rPr>
        <w:t xml:space="preserve">. </w:t>
      </w:r>
      <w:r w:rsidR="00354252" w:rsidRPr="00255B94">
        <w:rPr>
          <w:rFonts w:ascii="Arial" w:hAnsi="Arial"/>
          <w:bCs/>
          <w:sz w:val="28"/>
          <w:szCs w:val="24"/>
        </w:rPr>
        <w:t>Em caso de perda, roubo ou extravio, o Locatário será responsável por ressarcir o valor de mercado do equipamento.</w:t>
      </w:r>
    </w:p>
    <w:p w:rsidR="00255B94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255B94" w:rsidP="00354252">
      <w:pPr>
        <w:rPr>
          <w:rFonts w:ascii="Arial" w:hAnsi="Arial"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>D</w:t>
      </w:r>
      <w:r w:rsidR="00354252" w:rsidRPr="00354252">
        <w:rPr>
          <w:rFonts w:ascii="Arial" w:hAnsi="Arial"/>
          <w:b/>
          <w:bCs/>
          <w:sz w:val="28"/>
          <w:szCs w:val="24"/>
        </w:rPr>
        <w:t xml:space="preserve">. </w:t>
      </w:r>
      <w:r w:rsidR="00354252" w:rsidRPr="00255B94">
        <w:rPr>
          <w:rFonts w:ascii="Arial" w:hAnsi="Arial"/>
          <w:bCs/>
          <w:sz w:val="28"/>
          <w:szCs w:val="24"/>
        </w:rPr>
        <w:t>O Locador poderá acionar a Plataforma para mediação, caso o Locatário se recuse a devolver o produto ou realize a devolução em desconformidade.</w:t>
      </w:r>
    </w:p>
    <w:p w:rsidR="00FE4CF0" w:rsidRDefault="00FE4CF0" w:rsidP="00354252">
      <w:pPr>
        <w:rPr>
          <w:rFonts w:ascii="Arial" w:hAnsi="Arial"/>
          <w:bCs/>
          <w:sz w:val="28"/>
          <w:szCs w:val="24"/>
        </w:rPr>
      </w:pPr>
    </w:p>
    <w:p w:rsidR="00FE4CF0" w:rsidRPr="00FE4CF0" w:rsidRDefault="00FE4CF0" w:rsidP="00354252">
      <w:pPr>
        <w:rPr>
          <w:rFonts w:ascii="Arial" w:hAnsi="Arial"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 xml:space="preserve">E. </w:t>
      </w:r>
      <w:r w:rsidRPr="00FE4CF0">
        <w:rPr>
          <w:rFonts w:ascii="Arial" w:hAnsi="Arial"/>
          <w:bCs/>
          <w:sz w:val="28"/>
          <w:szCs w:val="24"/>
        </w:rPr>
        <w:t xml:space="preserve">Caso o Locatário se recuse a devolver o produto ou o devolva em condições inadequadas, o Locador poderá acionar a Plataforma para mediação. A Vinisim poderá aplicar medidas como suspensão de conta, bloqueio de saldo e comunicação às autoridades, conforme regras previstas nos </w:t>
      </w:r>
      <w:r w:rsidRPr="00AF14D0">
        <w:rPr>
          <w:rFonts w:ascii="Arial" w:hAnsi="Arial"/>
          <w:b/>
          <w:bCs/>
          <w:sz w:val="28"/>
          <w:szCs w:val="24"/>
          <w:u w:val="single"/>
        </w:rPr>
        <w:t>Termos de Uso</w:t>
      </w:r>
      <w:r w:rsidRPr="00FE4CF0">
        <w:rPr>
          <w:rFonts w:ascii="Arial" w:hAnsi="Arial"/>
          <w:bCs/>
          <w:sz w:val="28"/>
          <w:szCs w:val="24"/>
        </w:rPr>
        <w:t>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7. INTERMEDIAÇÃO DA PLATAFORMA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AF14D0" w:rsidRPr="00AF14D0" w:rsidRDefault="00AF14D0" w:rsidP="00354252">
      <w:pPr>
        <w:rPr>
          <w:rFonts w:ascii="Arial" w:hAnsi="Arial"/>
          <w:bCs/>
          <w:sz w:val="28"/>
          <w:szCs w:val="24"/>
        </w:rPr>
      </w:pPr>
      <w:r w:rsidRPr="00AF14D0">
        <w:rPr>
          <w:rFonts w:ascii="Arial" w:hAnsi="Arial"/>
          <w:b/>
          <w:bCs/>
          <w:sz w:val="28"/>
          <w:szCs w:val="24"/>
        </w:rPr>
        <w:lastRenderedPageBreak/>
        <w:t xml:space="preserve">A. </w:t>
      </w:r>
      <w:r w:rsidRPr="00AF14D0">
        <w:rPr>
          <w:rFonts w:ascii="Arial" w:hAnsi="Arial"/>
          <w:bCs/>
          <w:sz w:val="28"/>
          <w:szCs w:val="24"/>
        </w:rPr>
        <w:t>O Vinisim atua exclusivamente como intermediador digital entre as partes, não sendo proprietário, armazenador, transportador ou mantenedor dos produtos alugados. Toda responsabilidade pela qualidade, disponibilidade, entrega e manutenção dos produtos recai sobre o Locador.</w:t>
      </w:r>
    </w:p>
    <w:p w:rsidR="00255B94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  <w:r>
        <w:rPr>
          <w:rFonts w:ascii="Arial" w:hAnsi="Arial"/>
          <w:b/>
          <w:bCs/>
          <w:sz w:val="28"/>
          <w:szCs w:val="24"/>
        </w:rPr>
        <w:t>B</w:t>
      </w:r>
      <w:r w:rsidR="00354252" w:rsidRPr="00354252">
        <w:rPr>
          <w:rFonts w:ascii="Arial" w:hAnsi="Arial"/>
          <w:b/>
          <w:bCs/>
          <w:sz w:val="28"/>
          <w:szCs w:val="24"/>
        </w:rPr>
        <w:t xml:space="preserve">. </w:t>
      </w:r>
      <w:r w:rsidR="00354252" w:rsidRPr="00255B94">
        <w:rPr>
          <w:rFonts w:ascii="Arial" w:hAnsi="Arial"/>
          <w:bCs/>
          <w:sz w:val="28"/>
          <w:szCs w:val="24"/>
        </w:rPr>
        <w:t>O Vinisim se reserva o direito de suspender perfis que descumpram esta política ou que tenham conduta lesiva aos demais usuários.</w:t>
      </w:r>
    </w:p>
    <w:p w:rsidR="00354252" w:rsidRPr="00354252" w:rsidRDefault="00354252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Default="00354252" w:rsidP="00354252">
      <w:pPr>
        <w:rPr>
          <w:rFonts w:ascii="Arial" w:hAnsi="Arial"/>
          <w:b/>
          <w:bCs/>
          <w:sz w:val="28"/>
          <w:szCs w:val="24"/>
        </w:rPr>
      </w:pPr>
      <w:r w:rsidRPr="00354252">
        <w:rPr>
          <w:rFonts w:ascii="Arial" w:hAnsi="Arial"/>
          <w:b/>
          <w:bCs/>
          <w:sz w:val="28"/>
          <w:szCs w:val="24"/>
        </w:rPr>
        <w:t>8. DISPOSIÇÕES FINAIS</w:t>
      </w:r>
      <w:r w:rsidR="00255B94">
        <w:rPr>
          <w:rFonts w:ascii="Arial" w:hAnsi="Arial"/>
          <w:b/>
          <w:bCs/>
          <w:sz w:val="28"/>
          <w:szCs w:val="24"/>
        </w:rPr>
        <w:t>:</w:t>
      </w:r>
    </w:p>
    <w:p w:rsidR="00255B94" w:rsidRPr="00354252" w:rsidRDefault="00255B94" w:rsidP="00354252">
      <w:pPr>
        <w:rPr>
          <w:rFonts w:ascii="Arial" w:hAnsi="Arial"/>
          <w:b/>
          <w:bCs/>
          <w:sz w:val="28"/>
          <w:szCs w:val="24"/>
        </w:rPr>
      </w:pPr>
    </w:p>
    <w:p w:rsidR="00354252" w:rsidRPr="00255B94" w:rsidRDefault="00354252" w:rsidP="00AC6852">
      <w:pPr>
        <w:numPr>
          <w:ilvl w:val="0"/>
          <w:numId w:val="10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Esta Política poderá ser alterada a qualquer tempo, mediante atualização em nossa Plataforma.</w:t>
      </w:r>
    </w:p>
    <w:p w:rsidR="00354252" w:rsidRPr="00255B94" w:rsidRDefault="00354252" w:rsidP="00AC6852">
      <w:pPr>
        <w:numPr>
          <w:ilvl w:val="0"/>
          <w:numId w:val="10"/>
        </w:numPr>
        <w:rPr>
          <w:rFonts w:ascii="Arial" w:hAnsi="Arial"/>
          <w:bCs/>
          <w:sz w:val="28"/>
          <w:szCs w:val="24"/>
        </w:rPr>
      </w:pPr>
      <w:r w:rsidRPr="00255B94">
        <w:rPr>
          <w:rFonts w:ascii="Arial" w:hAnsi="Arial"/>
          <w:bCs/>
          <w:sz w:val="28"/>
          <w:szCs w:val="24"/>
        </w:rPr>
        <w:t>O uso contínuo da Plataforma representa a concordância com os termos aqui apresentados.</w:t>
      </w:r>
    </w:p>
    <w:p w:rsidR="00CE5B09" w:rsidRPr="00354252" w:rsidRDefault="00CE5B09" w:rsidP="00354252">
      <w:pPr>
        <w:rPr>
          <w:szCs w:val="24"/>
        </w:rPr>
      </w:pPr>
    </w:p>
    <w:sectPr w:rsidR="00CE5B09" w:rsidRPr="00354252" w:rsidSect="00C331AB">
      <w:headerReference w:type="default" r:id="rId7"/>
      <w:footerReference w:type="default" r:id="rId8"/>
      <w:pgSz w:w="11900" w:h="16838"/>
      <w:pgMar w:top="1425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68" w:rsidRDefault="00752F68" w:rsidP="00561055">
      <w:r>
        <w:separator/>
      </w:r>
    </w:p>
  </w:endnote>
  <w:endnote w:type="continuationSeparator" w:id="0">
    <w:p w:rsidR="00752F68" w:rsidRDefault="00752F68" w:rsidP="0056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190BC9" w:rsidP="003139E9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3pt;height:41.3pt">
          <v:imagedata r:id="rId1" o:title="Logos e variações - Vinisim-16" croptop="22056f" cropbottom="19739f"/>
        </v:shape>
      </w:pict>
    </w:r>
  </w:p>
  <w:p w:rsidR="004C0EB0" w:rsidRPr="006F3333" w:rsidRDefault="004C0EB0" w:rsidP="00483820">
    <w:pPr>
      <w:pStyle w:val="Cabealho"/>
      <w:tabs>
        <w:tab w:val="left" w:pos="7655"/>
      </w:tabs>
      <w:jc w:val="center"/>
      <w:rPr>
        <w:rFonts w:ascii="Montserrat Medium" w:hAnsi="Montserrat Medium"/>
        <w:b/>
      </w:rPr>
    </w:pPr>
    <w:r w:rsidRPr="006F3333">
      <w:rPr>
        <w:rFonts w:ascii="Montserrat Medium" w:hAnsi="Montserrat Medium"/>
        <w:b/>
        <w:noProof/>
      </w:rPr>
      <w:t xml:space="preserve">O melhor! </w:t>
    </w:r>
    <w:r>
      <w:rPr>
        <w:rFonts w:ascii="Montserrat Medium" w:hAnsi="Montserrat Medium"/>
        <w:b/>
        <w:noProof/>
        <w:color w:val="595959" w:themeColor="text1" w:themeTint="A6"/>
      </w:rPr>
      <w:t>amigo da construção civil.</w:t>
    </w:r>
  </w:p>
  <w:p w:rsidR="004C0EB0" w:rsidRDefault="004C0EB0" w:rsidP="003139E9">
    <w:pPr>
      <w:pStyle w:val="Rodap"/>
      <w:jc w:val="center"/>
    </w:pPr>
    <w:r w:rsidRPr="003E2C32">
      <w:rPr>
        <w:rFonts w:ascii="Arial" w:hAnsi="Arial"/>
        <w:b/>
        <w:sz w:val="24"/>
      </w:rPr>
      <w:t>Vinisim</w:t>
    </w:r>
    <w:r>
      <w:t xml:space="preserve"> | 52.044.462/0001-04, </w:t>
    </w:r>
    <w:r w:rsidRPr="003139E9">
      <w:t>2023 </w:t>
    </w:r>
    <w:r>
      <w:t xml:space="preserve">| </w:t>
    </w:r>
    <w:r w:rsidRPr="003139E9">
      <w:t>Todos os Direitos Reservados.</w:t>
    </w:r>
    <w:r>
      <w:t xml:space="preserve"> </w:t>
    </w:r>
  </w:p>
  <w:p w:rsidR="004C0EB0" w:rsidRPr="00483820" w:rsidRDefault="004C0EB0" w:rsidP="00483820">
    <w:pPr>
      <w:pStyle w:val="Rodap"/>
      <w:jc w:val="center"/>
    </w:pPr>
    <w:r w:rsidRPr="00483820">
      <w:t xml:space="preserve">E-mail: viniciusandrademartins@gmail.com | </w:t>
    </w:r>
    <w:proofErr w:type="spellStart"/>
    <w:r w:rsidRPr="00483820">
      <w:t>Whatsapp</w:t>
    </w:r>
    <w:proofErr w:type="spellEnd"/>
    <w:r w:rsidRPr="00483820">
      <w:t xml:space="preserve">: (34) 99994-9242 | </w:t>
    </w:r>
    <w:hyperlink r:id="rId2" w:history="1">
      <w:r w:rsidRPr="003139E9">
        <w:rPr>
          <w:rStyle w:val="Hyperlink"/>
          <w:color w:val="000000" w:themeColor="text1"/>
          <w:u w:val="none"/>
        </w:rPr>
        <w:t>WWW.</w:t>
      </w:r>
      <w:r w:rsidRPr="003E2C32">
        <w:rPr>
          <w:rStyle w:val="Hyperlink"/>
          <w:rFonts w:ascii="Arial" w:hAnsi="Arial"/>
          <w:b/>
          <w:color w:val="000000" w:themeColor="text1"/>
          <w:sz w:val="24"/>
          <w:u w:val="none"/>
        </w:rPr>
        <w:t>VINISIM</w:t>
      </w:r>
      <w:r w:rsidRPr="003139E9">
        <w:rPr>
          <w:rStyle w:val="Hyperlink"/>
          <w:color w:val="000000" w:themeColor="text1"/>
          <w:u w:val="none"/>
        </w:rPr>
        <w:t>.COM</w:t>
      </w:r>
    </w:hyperlink>
  </w:p>
  <w:p w:rsidR="004C0EB0" w:rsidRPr="00483820" w:rsidRDefault="004C0E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68" w:rsidRDefault="00752F68" w:rsidP="00561055">
      <w:r>
        <w:separator/>
      </w:r>
    </w:p>
  </w:footnote>
  <w:footnote w:type="continuationSeparator" w:id="0">
    <w:p w:rsidR="00752F68" w:rsidRDefault="00752F68" w:rsidP="0056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B9747C" w:rsidP="003D37BE">
    <w:pPr>
      <w:pStyle w:val="Cabealho"/>
      <w:tabs>
        <w:tab w:val="left" w:pos="7655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4.35pt;height:64.5pt">
          <v:imagedata r:id="rId1" o:title="Logos e variações - Vinisim-03" croptop="25157f" cropbottom="2813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73"/>
    <w:multiLevelType w:val="multilevel"/>
    <w:tmpl w:val="9A44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30A6"/>
    <w:multiLevelType w:val="hybridMultilevel"/>
    <w:tmpl w:val="8FF05A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C6136"/>
    <w:multiLevelType w:val="multilevel"/>
    <w:tmpl w:val="3A8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C453F"/>
    <w:multiLevelType w:val="multilevel"/>
    <w:tmpl w:val="AA88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F60D4"/>
    <w:multiLevelType w:val="multilevel"/>
    <w:tmpl w:val="BBF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82D34"/>
    <w:multiLevelType w:val="multilevel"/>
    <w:tmpl w:val="A45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22540"/>
    <w:multiLevelType w:val="multilevel"/>
    <w:tmpl w:val="8F8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01F94"/>
    <w:multiLevelType w:val="multilevel"/>
    <w:tmpl w:val="5A4E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858BB"/>
    <w:multiLevelType w:val="multilevel"/>
    <w:tmpl w:val="939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F2942"/>
    <w:multiLevelType w:val="multilevel"/>
    <w:tmpl w:val="167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D2E94"/>
    <w:multiLevelType w:val="multilevel"/>
    <w:tmpl w:val="244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5298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21C5"/>
    <w:rsid w:val="00010DAD"/>
    <w:rsid w:val="000227F9"/>
    <w:rsid w:val="00027048"/>
    <w:rsid w:val="00033CED"/>
    <w:rsid w:val="0004491A"/>
    <w:rsid w:val="0004640F"/>
    <w:rsid w:val="000756BC"/>
    <w:rsid w:val="000C3792"/>
    <w:rsid w:val="000E1749"/>
    <w:rsid w:val="000F6C8B"/>
    <w:rsid w:val="001144F5"/>
    <w:rsid w:val="0013258C"/>
    <w:rsid w:val="00145C35"/>
    <w:rsid w:val="00146893"/>
    <w:rsid w:val="00171551"/>
    <w:rsid w:val="0017591F"/>
    <w:rsid w:val="00182F27"/>
    <w:rsid w:val="00190BC9"/>
    <w:rsid w:val="001976F0"/>
    <w:rsid w:val="001A3F16"/>
    <w:rsid w:val="001C1513"/>
    <w:rsid w:val="00217B39"/>
    <w:rsid w:val="00225C9A"/>
    <w:rsid w:val="002264E9"/>
    <w:rsid w:val="0023460E"/>
    <w:rsid w:val="0025233B"/>
    <w:rsid w:val="00255B94"/>
    <w:rsid w:val="00271A1A"/>
    <w:rsid w:val="002769D5"/>
    <w:rsid w:val="00280AF9"/>
    <w:rsid w:val="002977AF"/>
    <w:rsid w:val="002B1D5E"/>
    <w:rsid w:val="002B28E7"/>
    <w:rsid w:val="002C4719"/>
    <w:rsid w:val="002E1861"/>
    <w:rsid w:val="002F3A84"/>
    <w:rsid w:val="002F6273"/>
    <w:rsid w:val="0031011E"/>
    <w:rsid w:val="003139E9"/>
    <w:rsid w:val="00326705"/>
    <w:rsid w:val="00333D9E"/>
    <w:rsid w:val="003358ED"/>
    <w:rsid w:val="00335EFC"/>
    <w:rsid w:val="00354252"/>
    <w:rsid w:val="00367846"/>
    <w:rsid w:val="00384B57"/>
    <w:rsid w:val="003A2584"/>
    <w:rsid w:val="003A78D3"/>
    <w:rsid w:val="003B24F9"/>
    <w:rsid w:val="003C083B"/>
    <w:rsid w:val="003D37BE"/>
    <w:rsid w:val="003E129C"/>
    <w:rsid w:val="003E2C32"/>
    <w:rsid w:val="003F2828"/>
    <w:rsid w:val="003F4EDD"/>
    <w:rsid w:val="00411E0E"/>
    <w:rsid w:val="00417542"/>
    <w:rsid w:val="00456BC1"/>
    <w:rsid w:val="004642C1"/>
    <w:rsid w:val="004771B6"/>
    <w:rsid w:val="00483820"/>
    <w:rsid w:val="00492F2E"/>
    <w:rsid w:val="004969C1"/>
    <w:rsid w:val="004A1ED7"/>
    <w:rsid w:val="004A343A"/>
    <w:rsid w:val="004C0EB0"/>
    <w:rsid w:val="004C1DFD"/>
    <w:rsid w:val="00500F06"/>
    <w:rsid w:val="005031FA"/>
    <w:rsid w:val="005133B9"/>
    <w:rsid w:val="00522147"/>
    <w:rsid w:val="00535352"/>
    <w:rsid w:val="00536BD6"/>
    <w:rsid w:val="00545859"/>
    <w:rsid w:val="005474AB"/>
    <w:rsid w:val="00550C60"/>
    <w:rsid w:val="00561055"/>
    <w:rsid w:val="00590D4A"/>
    <w:rsid w:val="005D7E75"/>
    <w:rsid w:val="00611C24"/>
    <w:rsid w:val="0065595E"/>
    <w:rsid w:val="00664143"/>
    <w:rsid w:val="00665430"/>
    <w:rsid w:val="006837E1"/>
    <w:rsid w:val="006C0144"/>
    <w:rsid w:val="006C21C5"/>
    <w:rsid w:val="006C4AD7"/>
    <w:rsid w:val="006D05B6"/>
    <w:rsid w:val="006E1EE2"/>
    <w:rsid w:val="006F3333"/>
    <w:rsid w:val="00701131"/>
    <w:rsid w:val="00725EE8"/>
    <w:rsid w:val="00726150"/>
    <w:rsid w:val="007272DB"/>
    <w:rsid w:val="00743BE9"/>
    <w:rsid w:val="00752F68"/>
    <w:rsid w:val="00774495"/>
    <w:rsid w:val="007775CB"/>
    <w:rsid w:val="00781D33"/>
    <w:rsid w:val="0078220A"/>
    <w:rsid w:val="00783533"/>
    <w:rsid w:val="00783BF6"/>
    <w:rsid w:val="007846A9"/>
    <w:rsid w:val="007905ED"/>
    <w:rsid w:val="007A5732"/>
    <w:rsid w:val="007B2543"/>
    <w:rsid w:val="007E0274"/>
    <w:rsid w:val="007E6B84"/>
    <w:rsid w:val="00802E71"/>
    <w:rsid w:val="008162AC"/>
    <w:rsid w:val="008240AF"/>
    <w:rsid w:val="00824754"/>
    <w:rsid w:val="00827025"/>
    <w:rsid w:val="0083758E"/>
    <w:rsid w:val="008402B4"/>
    <w:rsid w:val="00842C71"/>
    <w:rsid w:val="00867431"/>
    <w:rsid w:val="00867FFC"/>
    <w:rsid w:val="00876197"/>
    <w:rsid w:val="00877469"/>
    <w:rsid w:val="0088170F"/>
    <w:rsid w:val="008866C8"/>
    <w:rsid w:val="00896BDE"/>
    <w:rsid w:val="008973E5"/>
    <w:rsid w:val="008B0BF6"/>
    <w:rsid w:val="008C0FC9"/>
    <w:rsid w:val="008C4614"/>
    <w:rsid w:val="008D091F"/>
    <w:rsid w:val="008E46E5"/>
    <w:rsid w:val="008E65B7"/>
    <w:rsid w:val="008F368E"/>
    <w:rsid w:val="00912455"/>
    <w:rsid w:val="00926531"/>
    <w:rsid w:val="00926E02"/>
    <w:rsid w:val="00932B9A"/>
    <w:rsid w:val="009747F7"/>
    <w:rsid w:val="0098353F"/>
    <w:rsid w:val="00985819"/>
    <w:rsid w:val="009A5D62"/>
    <w:rsid w:val="009A6601"/>
    <w:rsid w:val="009A6AC7"/>
    <w:rsid w:val="009B4B7C"/>
    <w:rsid w:val="009C14DF"/>
    <w:rsid w:val="009D5943"/>
    <w:rsid w:val="009F2B4A"/>
    <w:rsid w:val="009F6783"/>
    <w:rsid w:val="00A079C5"/>
    <w:rsid w:val="00A14ADA"/>
    <w:rsid w:val="00A26669"/>
    <w:rsid w:val="00A269E0"/>
    <w:rsid w:val="00A37F06"/>
    <w:rsid w:val="00A73D7C"/>
    <w:rsid w:val="00A7791F"/>
    <w:rsid w:val="00AC6852"/>
    <w:rsid w:val="00AD269C"/>
    <w:rsid w:val="00AF14D0"/>
    <w:rsid w:val="00AF1BF0"/>
    <w:rsid w:val="00B14223"/>
    <w:rsid w:val="00B14C15"/>
    <w:rsid w:val="00B52C5C"/>
    <w:rsid w:val="00B56946"/>
    <w:rsid w:val="00B67CC8"/>
    <w:rsid w:val="00B93787"/>
    <w:rsid w:val="00B9747C"/>
    <w:rsid w:val="00BB6B94"/>
    <w:rsid w:val="00BD0A0E"/>
    <w:rsid w:val="00BD4A68"/>
    <w:rsid w:val="00BD68B2"/>
    <w:rsid w:val="00BE14C2"/>
    <w:rsid w:val="00BE307B"/>
    <w:rsid w:val="00BE44E2"/>
    <w:rsid w:val="00BF071B"/>
    <w:rsid w:val="00BF3148"/>
    <w:rsid w:val="00C0703B"/>
    <w:rsid w:val="00C14637"/>
    <w:rsid w:val="00C2098B"/>
    <w:rsid w:val="00C24E7E"/>
    <w:rsid w:val="00C331AB"/>
    <w:rsid w:val="00C36BD0"/>
    <w:rsid w:val="00C45DDE"/>
    <w:rsid w:val="00C65EAA"/>
    <w:rsid w:val="00C74479"/>
    <w:rsid w:val="00C8045D"/>
    <w:rsid w:val="00C811E9"/>
    <w:rsid w:val="00C84948"/>
    <w:rsid w:val="00CE5B09"/>
    <w:rsid w:val="00CE5ED5"/>
    <w:rsid w:val="00CE7BF7"/>
    <w:rsid w:val="00CF0178"/>
    <w:rsid w:val="00CF301A"/>
    <w:rsid w:val="00D00518"/>
    <w:rsid w:val="00D15892"/>
    <w:rsid w:val="00D16761"/>
    <w:rsid w:val="00D41E8D"/>
    <w:rsid w:val="00D47E09"/>
    <w:rsid w:val="00D73997"/>
    <w:rsid w:val="00D8161D"/>
    <w:rsid w:val="00D93FFB"/>
    <w:rsid w:val="00D96AC8"/>
    <w:rsid w:val="00DA2B26"/>
    <w:rsid w:val="00DA5ACE"/>
    <w:rsid w:val="00DB1BA6"/>
    <w:rsid w:val="00DC65E6"/>
    <w:rsid w:val="00DD1AF4"/>
    <w:rsid w:val="00DE0CE1"/>
    <w:rsid w:val="00DF7221"/>
    <w:rsid w:val="00E02E13"/>
    <w:rsid w:val="00E044D1"/>
    <w:rsid w:val="00E10C82"/>
    <w:rsid w:val="00E257D0"/>
    <w:rsid w:val="00E356AF"/>
    <w:rsid w:val="00E37898"/>
    <w:rsid w:val="00E53E68"/>
    <w:rsid w:val="00E91803"/>
    <w:rsid w:val="00EA4A08"/>
    <w:rsid w:val="00EC78C5"/>
    <w:rsid w:val="00F00E5F"/>
    <w:rsid w:val="00F04525"/>
    <w:rsid w:val="00F04DBC"/>
    <w:rsid w:val="00F05E76"/>
    <w:rsid w:val="00F92341"/>
    <w:rsid w:val="00F95D86"/>
    <w:rsid w:val="00FD4CC1"/>
    <w:rsid w:val="00FE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31"/>
  </w:style>
  <w:style w:type="paragraph" w:styleId="Ttulo1">
    <w:name w:val="heading 1"/>
    <w:basedOn w:val="Normal"/>
    <w:next w:val="Normal"/>
    <w:link w:val="Ttulo1Char"/>
    <w:uiPriority w:val="9"/>
    <w:qFormat/>
    <w:rsid w:val="00550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14A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055"/>
  </w:style>
  <w:style w:type="paragraph" w:styleId="Rodap">
    <w:name w:val="footer"/>
    <w:basedOn w:val="Normal"/>
    <w:link w:val="Rodap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055"/>
  </w:style>
  <w:style w:type="paragraph" w:styleId="PargrafodaLista">
    <w:name w:val="List Paragraph"/>
    <w:basedOn w:val="Normal"/>
    <w:uiPriority w:val="34"/>
    <w:qFormat/>
    <w:rsid w:val="002B28E7"/>
    <w:pPr>
      <w:ind w:left="708"/>
    </w:pPr>
  </w:style>
  <w:style w:type="character" w:styleId="Hyperlink">
    <w:name w:val="Hyperlink"/>
    <w:uiPriority w:val="99"/>
    <w:unhideWhenUsed/>
    <w:rsid w:val="00BD0A0E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9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233B"/>
    <w:pPr>
      <w:autoSpaceDE w:val="0"/>
      <w:autoSpaceDN w:val="0"/>
      <w:adjustRightInd w:val="0"/>
    </w:pPr>
    <w:rPr>
      <w:rFonts w:ascii="Yu Gothic" w:eastAsia="Yu Gothic" w:hAnsi="Times New Roman" w:cs="Yu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14AD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4ADA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A14A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A14A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774495"/>
    <w:pPr>
      <w:widowControl w:val="0"/>
      <w:autoSpaceDE w:val="0"/>
      <w:autoSpaceDN w:val="0"/>
      <w:spacing w:before="79"/>
      <w:ind w:left="1721" w:right="1738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74495"/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550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ISI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Usuário do Windows</cp:lastModifiedBy>
  <cp:revision>64</cp:revision>
  <cp:lastPrinted>2025-02-06T20:00:00Z</cp:lastPrinted>
  <dcterms:created xsi:type="dcterms:W3CDTF">2025-05-27T18:13:00Z</dcterms:created>
  <dcterms:modified xsi:type="dcterms:W3CDTF">2025-06-03T22:10:00Z</dcterms:modified>
</cp:coreProperties>
</file>